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627" w:rsidRPr="00A405C8" w:rsidRDefault="003F5627" w:rsidP="00E73E5C">
      <w:pPr>
        <w:jc w:val="center"/>
        <w:rPr>
          <w:rFonts w:ascii="黑体" w:eastAsia="黑体" w:hAnsi="黑体"/>
          <w:b/>
          <w:sz w:val="28"/>
          <w:szCs w:val="28"/>
        </w:rPr>
      </w:pPr>
      <w:r w:rsidRPr="00A405C8">
        <w:rPr>
          <w:rFonts w:ascii="黑体" w:eastAsia="黑体" w:hAnsi="黑体" w:hint="eastAsia"/>
          <w:b/>
          <w:sz w:val="28"/>
          <w:szCs w:val="28"/>
        </w:rPr>
        <w:t>南京市临江高级中学</w:t>
      </w:r>
    </w:p>
    <w:p w:rsidR="003F5627" w:rsidRPr="00ED2DB6" w:rsidRDefault="003F5627" w:rsidP="00072CBC">
      <w:pPr>
        <w:jc w:val="center"/>
        <w:rPr>
          <w:b/>
          <w:sz w:val="28"/>
          <w:szCs w:val="28"/>
        </w:rPr>
      </w:pPr>
      <w:r w:rsidRPr="00A405C8">
        <w:rPr>
          <w:rFonts w:ascii="黑体" w:eastAsia="黑体" w:hAnsi="黑体"/>
          <w:b/>
          <w:sz w:val="28"/>
          <w:szCs w:val="28"/>
        </w:rPr>
        <w:t>201</w:t>
      </w:r>
      <w:r>
        <w:rPr>
          <w:rFonts w:ascii="黑体" w:eastAsia="黑体" w:hAnsi="黑体"/>
          <w:b/>
          <w:sz w:val="28"/>
          <w:szCs w:val="28"/>
        </w:rPr>
        <w:t>8</w:t>
      </w:r>
      <w:r w:rsidRPr="00A405C8">
        <w:rPr>
          <w:rFonts w:ascii="黑体" w:eastAsia="黑体" w:hAnsi="黑体"/>
          <w:b/>
          <w:sz w:val="28"/>
          <w:szCs w:val="28"/>
        </w:rPr>
        <w:t>-201</w:t>
      </w:r>
      <w:r>
        <w:rPr>
          <w:rFonts w:ascii="黑体" w:eastAsia="黑体" w:hAnsi="黑体"/>
          <w:b/>
          <w:sz w:val="28"/>
          <w:szCs w:val="28"/>
        </w:rPr>
        <w:t>9</w:t>
      </w:r>
      <w:r w:rsidRPr="00A405C8">
        <w:rPr>
          <w:rFonts w:ascii="黑体" w:eastAsia="黑体" w:hAnsi="黑体" w:hint="eastAsia"/>
          <w:b/>
          <w:sz w:val="28"/>
          <w:szCs w:val="28"/>
        </w:rPr>
        <w:t>学年第</w:t>
      </w:r>
      <w:r>
        <w:rPr>
          <w:rFonts w:ascii="黑体" w:eastAsia="黑体" w:hAnsi="黑体" w:hint="eastAsia"/>
          <w:b/>
          <w:sz w:val="28"/>
          <w:szCs w:val="28"/>
        </w:rPr>
        <w:t>一</w:t>
      </w:r>
      <w:r w:rsidRPr="00A405C8">
        <w:rPr>
          <w:rFonts w:ascii="黑体" w:eastAsia="黑体" w:hAnsi="黑体" w:hint="eastAsia"/>
          <w:b/>
          <w:sz w:val="28"/>
          <w:szCs w:val="28"/>
        </w:rPr>
        <w:t>学期</w:t>
      </w:r>
      <w:r w:rsidRPr="00E73E5C">
        <w:rPr>
          <w:rFonts w:ascii="黑体" w:eastAsia="黑体" w:hAnsi="黑体" w:hint="eastAsia"/>
          <w:b/>
          <w:sz w:val="28"/>
          <w:szCs w:val="28"/>
        </w:rPr>
        <w:t>高三</w:t>
      </w:r>
      <w:r w:rsidRPr="00A405C8">
        <w:rPr>
          <w:rFonts w:ascii="黑体" w:eastAsia="黑体" w:hAnsi="黑体" w:hint="eastAsia"/>
          <w:b/>
          <w:sz w:val="28"/>
          <w:szCs w:val="28"/>
        </w:rPr>
        <w:t>年级</w:t>
      </w:r>
      <w:r>
        <w:rPr>
          <w:rFonts w:ascii="黑体" w:eastAsia="黑体" w:hAnsi="黑体" w:hint="eastAsia"/>
          <w:b/>
          <w:sz w:val="28"/>
          <w:szCs w:val="28"/>
        </w:rPr>
        <w:t>英语</w:t>
      </w:r>
      <w:r w:rsidRPr="00A405C8">
        <w:rPr>
          <w:rFonts w:ascii="黑体" w:eastAsia="黑体" w:hAnsi="黑体" w:hint="eastAsia"/>
          <w:b/>
          <w:sz w:val="28"/>
          <w:szCs w:val="28"/>
        </w:rPr>
        <w:t>学科工作计划</w:t>
      </w:r>
      <w:r>
        <w:rPr>
          <w:rFonts w:ascii="黑体" w:eastAsia="黑体" w:hAnsi="黑体" w:hint="eastAsia"/>
          <w:b/>
          <w:sz w:val="28"/>
          <w:szCs w:val="28"/>
        </w:rPr>
        <w:t>（实验班）</w:t>
      </w:r>
    </w:p>
    <w:p w:rsidR="003F5627" w:rsidRPr="00531CB6" w:rsidRDefault="003F5627" w:rsidP="007A6B79">
      <w:pPr>
        <w:spacing w:line="360" w:lineRule="auto"/>
        <w:ind w:firstLineChars="200" w:firstLine="31680"/>
        <w:rPr>
          <w:b/>
          <w:bCs/>
          <w:sz w:val="24"/>
        </w:rPr>
      </w:pPr>
      <w:r w:rsidRPr="00531CB6">
        <w:rPr>
          <w:rFonts w:hint="eastAsia"/>
          <w:b/>
          <w:bCs/>
          <w:sz w:val="24"/>
        </w:rPr>
        <w:t>一、指导思想</w:t>
      </w:r>
    </w:p>
    <w:p w:rsidR="003F5627" w:rsidRPr="00830A4F" w:rsidRDefault="003F5627" w:rsidP="00830A4F">
      <w:pPr>
        <w:spacing w:line="360" w:lineRule="auto"/>
        <w:ind w:firstLineChars="200" w:firstLine="31680"/>
        <w:rPr>
          <w:rFonts w:ascii="宋体"/>
          <w:sz w:val="24"/>
        </w:rPr>
      </w:pPr>
      <w:r w:rsidRPr="00A064B9">
        <w:rPr>
          <w:rFonts w:ascii="宋体" w:hAnsi="宋体" w:hint="eastAsia"/>
          <w:sz w:val="24"/>
        </w:rPr>
        <w:t>以《江苏省高考英语考试大纲》为依据，以《新课程标准》为准绳，制订符合本校高三学生英语实际的复习计划，切实抓好高三英语复习工作，做好备考</w:t>
      </w:r>
      <w:r>
        <w:rPr>
          <w:rFonts w:ascii="宋体" w:hAnsi="宋体" w:hint="eastAsia"/>
          <w:sz w:val="24"/>
        </w:rPr>
        <w:t>准备。本学期复习任务重、时间紧，不能是一轮复习的简单重复，必须是一个查漏补缺，</w:t>
      </w:r>
      <w:r w:rsidRPr="00A064B9">
        <w:rPr>
          <w:rFonts w:ascii="宋体" w:hAnsi="宋体" w:hint="eastAsia"/>
          <w:sz w:val="24"/>
        </w:rPr>
        <w:t>再学习、再认识、提高理解能力和运用能力的过程，在复习中应该兼顾语言知识的掌握和语言能力的培养。</w:t>
      </w:r>
      <w:r w:rsidRPr="00A064B9">
        <w:rPr>
          <w:rFonts w:ascii="宋体" w:hAnsi="宋体"/>
          <w:sz w:val="24"/>
        </w:rPr>
        <w:t xml:space="preserve"> </w:t>
      </w:r>
      <w:r w:rsidRPr="00A064B9">
        <w:rPr>
          <w:rFonts w:ascii="宋体" w:hAnsi="宋体" w:hint="eastAsia"/>
          <w:sz w:val="24"/>
        </w:rPr>
        <w:t>密切关注高考动态，联系学生实际，</w:t>
      </w:r>
      <w:r>
        <w:rPr>
          <w:rFonts w:ascii="宋体" w:hAnsi="宋体" w:hint="eastAsia"/>
          <w:sz w:val="24"/>
        </w:rPr>
        <w:t>二轮复习以词汇语法为基点，以专题复习为主线</w:t>
      </w:r>
      <w:r w:rsidRPr="00A064B9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辅以各地模拟题，三轮复习以应试技能和综合训练为主，同时帮助学生调整好复习迎考的良好心态。</w:t>
      </w:r>
      <w:r w:rsidRPr="00E73E5C">
        <w:rPr>
          <w:rFonts w:ascii="宋体" w:hAnsi="宋体"/>
          <w:sz w:val="24"/>
        </w:rPr>
        <w:t xml:space="preserve"> </w:t>
      </w:r>
    </w:p>
    <w:p w:rsidR="003F5627" w:rsidRPr="00531CB6" w:rsidRDefault="003F5627" w:rsidP="007A6B79">
      <w:pPr>
        <w:spacing w:line="360" w:lineRule="auto"/>
        <w:ind w:firstLineChars="200" w:firstLine="31680"/>
        <w:rPr>
          <w:b/>
          <w:bCs/>
          <w:sz w:val="24"/>
        </w:rPr>
      </w:pPr>
      <w:r w:rsidRPr="00531CB6">
        <w:rPr>
          <w:rFonts w:hint="eastAsia"/>
          <w:b/>
          <w:bCs/>
          <w:sz w:val="24"/>
        </w:rPr>
        <w:t>二、学情分析</w:t>
      </w:r>
    </w:p>
    <w:p w:rsidR="003F5627" w:rsidRPr="00830A4F" w:rsidRDefault="003F5627" w:rsidP="00830A4F">
      <w:pPr>
        <w:spacing w:line="360" w:lineRule="auto"/>
        <w:ind w:firstLineChars="200" w:firstLine="31680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实验班</w:t>
      </w:r>
      <w:r>
        <w:rPr>
          <w:rFonts w:ascii="宋体" w:hAnsi="宋体"/>
          <w:sz w:val="24"/>
        </w:rPr>
        <w:t>7</w:t>
      </w:r>
      <w:r>
        <w:rPr>
          <w:rFonts w:ascii="宋体" w:hAnsi="宋体" w:hint="eastAsia"/>
          <w:sz w:val="24"/>
        </w:rPr>
        <w:t>个班，其中包含原秣陵中学一个班，</w:t>
      </w:r>
      <w:r>
        <w:rPr>
          <w:rFonts w:ascii="宋体" w:hAnsi="宋体"/>
          <w:sz w:val="24"/>
        </w:rPr>
        <w:t>5</w:t>
      </w:r>
      <w:r>
        <w:rPr>
          <w:rFonts w:ascii="宋体" w:hAnsi="宋体" w:hint="eastAsia"/>
          <w:sz w:val="24"/>
        </w:rPr>
        <w:t>个理科班，</w:t>
      </w: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个文科班。班级与班级之间，存在一定差距。每个班级也有各自班级的优势和不足。经过高三一学期的复习和训练，整个年级的英语成绩有所推进，在全市的排名也有进步。其中，书面表达板块，成绩较好，进步尤为显著。</w:t>
      </w:r>
    </w:p>
    <w:p w:rsidR="003F5627" w:rsidRPr="00531CB6" w:rsidRDefault="003F5627" w:rsidP="007A6B79">
      <w:pPr>
        <w:spacing w:line="360" w:lineRule="auto"/>
        <w:ind w:firstLineChars="200" w:firstLine="31680"/>
        <w:rPr>
          <w:sz w:val="24"/>
        </w:rPr>
      </w:pPr>
      <w:r w:rsidRPr="00531CB6">
        <w:rPr>
          <w:rFonts w:hint="eastAsia"/>
          <w:b/>
          <w:bCs/>
          <w:sz w:val="24"/>
        </w:rPr>
        <w:t>三、教学内容</w:t>
      </w:r>
    </w:p>
    <w:p w:rsidR="003F5627" w:rsidRDefault="003F5627" w:rsidP="00DB19DC">
      <w:pPr>
        <w:spacing w:line="360" w:lineRule="auto"/>
        <w:ind w:firstLineChars="200" w:firstLine="31680"/>
        <w:rPr>
          <w:rFonts w:ascii="宋体"/>
          <w:sz w:val="24"/>
        </w:rPr>
      </w:pPr>
      <w:r>
        <w:rPr>
          <w:rFonts w:ascii="宋体" w:hAnsi="宋体"/>
          <w:sz w:val="24"/>
        </w:rPr>
        <w:t>1.</w:t>
      </w:r>
      <w:r>
        <w:rPr>
          <w:rFonts w:ascii="宋体" w:hAnsi="宋体" w:hint="eastAsia"/>
          <w:sz w:val="24"/>
        </w:rPr>
        <w:t>回归课本，话题分类</w:t>
      </w:r>
    </w:p>
    <w:p w:rsidR="003F5627" w:rsidRDefault="003F5627" w:rsidP="00E73E5C">
      <w:pPr>
        <w:spacing w:line="360" w:lineRule="auto"/>
        <w:ind w:firstLine="480"/>
        <w:rPr>
          <w:rFonts w:ascii="宋体"/>
          <w:sz w:val="24"/>
        </w:rPr>
      </w:pPr>
      <w:r w:rsidRPr="00E73E5C">
        <w:rPr>
          <w:rFonts w:ascii="宋体" w:hAnsi="宋体" w:hint="eastAsia"/>
          <w:sz w:val="24"/>
        </w:rPr>
        <w:t>虽然高考试题中不会出现教材上现成的东西，但纵观近年的高考英语试题却能发现它们的</w:t>
      </w:r>
      <w:r w:rsidRPr="00E73E5C">
        <w:rPr>
          <w:rFonts w:ascii="宋体" w:hint="eastAsia"/>
          <w:sz w:val="24"/>
        </w:rPr>
        <w:t>“</w:t>
      </w:r>
      <w:r w:rsidRPr="00E73E5C">
        <w:rPr>
          <w:rFonts w:ascii="宋体" w:hAnsi="宋体" w:hint="eastAsia"/>
          <w:sz w:val="24"/>
        </w:rPr>
        <w:t>蛛丝马迹</w:t>
      </w:r>
      <w:r w:rsidRPr="00E73E5C">
        <w:rPr>
          <w:rFonts w:ascii="宋体" w:hint="eastAsia"/>
          <w:sz w:val="24"/>
        </w:rPr>
        <w:t>”</w:t>
      </w:r>
      <w:r w:rsidRPr="00E73E5C">
        <w:rPr>
          <w:rFonts w:ascii="宋体" w:hAnsi="宋体" w:hint="eastAsia"/>
          <w:sz w:val="24"/>
        </w:rPr>
        <w:t>，每年的高考英语试题从来不是以某种教材为命题依据，它体现了</w:t>
      </w:r>
      <w:r w:rsidRPr="00E73E5C">
        <w:rPr>
          <w:rFonts w:ascii="宋体" w:hAnsi="宋体"/>
          <w:sz w:val="24"/>
        </w:rPr>
        <w:t xml:space="preserve"> </w:t>
      </w:r>
      <w:r w:rsidRPr="00E73E5C">
        <w:rPr>
          <w:rFonts w:ascii="宋体" w:hint="eastAsia"/>
          <w:sz w:val="24"/>
        </w:rPr>
        <w:t>“</w:t>
      </w:r>
      <w:r w:rsidRPr="00E73E5C">
        <w:rPr>
          <w:rFonts w:ascii="宋体" w:hAnsi="宋体" w:hint="eastAsia"/>
          <w:sz w:val="24"/>
        </w:rPr>
        <w:t>试题在书外，知识在书中</w:t>
      </w:r>
      <w:r w:rsidRPr="00E73E5C">
        <w:rPr>
          <w:rFonts w:ascii="宋体" w:hint="eastAsia"/>
          <w:sz w:val="24"/>
        </w:rPr>
        <w:t>”</w:t>
      </w:r>
      <w:r w:rsidRPr="00E73E5C">
        <w:rPr>
          <w:rFonts w:ascii="宋体" w:hAnsi="宋体" w:hint="eastAsia"/>
          <w:sz w:val="24"/>
        </w:rPr>
        <w:t>的道理。课本是基础词汇、句型最集中的体现，是活用基础知识的典范。复习上过的教材，也不能将复习课本回归基础当成是</w:t>
      </w:r>
      <w:r w:rsidRPr="00E73E5C">
        <w:rPr>
          <w:rFonts w:ascii="宋体" w:hint="eastAsia"/>
          <w:sz w:val="24"/>
        </w:rPr>
        <w:t>“</w:t>
      </w:r>
      <w:r w:rsidRPr="00E73E5C">
        <w:rPr>
          <w:rFonts w:ascii="宋体" w:hAnsi="宋体" w:hint="eastAsia"/>
          <w:sz w:val="24"/>
        </w:rPr>
        <w:t>二次上课</w:t>
      </w:r>
      <w:r w:rsidRPr="00E73E5C">
        <w:rPr>
          <w:rFonts w:ascii="宋体" w:hint="eastAsia"/>
          <w:sz w:val="24"/>
        </w:rPr>
        <w:t>”</w:t>
      </w:r>
      <w:r w:rsidRPr="00E73E5C">
        <w:rPr>
          <w:rFonts w:ascii="宋体" w:hAnsi="宋体" w:hint="eastAsia"/>
          <w:sz w:val="24"/>
        </w:rPr>
        <w:t>、</w:t>
      </w:r>
      <w:r w:rsidRPr="00E73E5C">
        <w:rPr>
          <w:rFonts w:ascii="宋体" w:hint="eastAsia"/>
          <w:sz w:val="24"/>
        </w:rPr>
        <w:t>“</w:t>
      </w:r>
      <w:r w:rsidRPr="00E73E5C">
        <w:rPr>
          <w:rFonts w:ascii="宋体" w:hAnsi="宋体" w:hint="eastAsia"/>
          <w:sz w:val="24"/>
        </w:rPr>
        <w:t>炒剩饭</w:t>
      </w:r>
      <w:r w:rsidRPr="00E73E5C">
        <w:rPr>
          <w:rFonts w:ascii="宋体" w:hint="eastAsia"/>
          <w:sz w:val="24"/>
        </w:rPr>
        <w:t>”</w:t>
      </w:r>
      <w:r w:rsidRPr="00E73E5C">
        <w:rPr>
          <w:rFonts w:ascii="宋体" w:hAnsi="宋体" w:hint="eastAsia"/>
          <w:sz w:val="24"/>
        </w:rPr>
        <w:t>，而是应站在新的高度，以新的角度来处理教材，将以前学过的东西升华到一个新的水平。</w:t>
      </w: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所以在二轮复习中，我们将重新回归课本，将课本内容分成若干话题，并以话题来引领词汇、句型及写作的复习，将效益做到最大化。</w:t>
      </w:r>
    </w:p>
    <w:p w:rsidR="003F5627" w:rsidRDefault="003F5627" w:rsidP="00E73E5C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Ansi="宋体"/>
          <w:sz w:val="24"/>
        </w:rPr>
        <w:t>2.</w:t>
      </w:r>
      <w:r>
        <w:rPr>
          <w:rFonts w:ascii="宋体" w:hAnsi="宋体" w:hint="eastAsia"/>
          <w:sz w:val="24"/>
        </w:rPr>
        <w:t>专题复习，系统梳理</w:t>
      </w:r>
    </w:p>
    <w:p w:rsidR="003F5627" w:rsidRDefault="003F5627" w:rsidP="0053566E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二轮复习以专题为主，分成语法和题型两个专题复习体系。语法专题不能再像一轮复习那样求面面俱到，要对时态语态、从句、非谓语、情态动词等重点内容精讲，抓考点，抓得分点。在练习方面，也要针对性强，不贪多、不追求高大上，务必做到踏实、务实、扎实。题型专题部分，重点抓完形、阅读和书面表达。根据不同文体、题型，对学生的解题策略进行指导，有效提升应试能力。</w:t>
      </w:r>
    </w:p>
    <w:p w:rsidR="003F5627" w:rsidRDefault="003F5627" w:rsidP="0053566E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Ansi="宋体"/>
          <w:sz w:val="24"/>
        </w:rPr>
        <w:t>3.</w:t>
      </w:r>
      <w:r>
        <w:rPr>
          <w:rFonts w:ascii="宋体" w:hAnsi="宋体" w:hint="eastAsia"/>
          <w:sz w:val="24"/>
        </w:rPr>
        <w:t>综合训练，强化技能</w:t>
      </w:r>
    </w:p>
    <w:p w:rsidR="003F5627" w:rsidRPr="00830A4F" w:rsidRDefault="003F5627" w:rsidP="00830A4F">
      <w:pPr>
        <w:spacing w:line="360" w:lineRule="auto"/>
        <w:ind w:firstLine="480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在复习中，坚持每周一套综合试卷，让学生能及时将所复习的内容加以应用，检验学生的复习情况和老师的教学效果。因为本学期时间紧，任务重，每套训练都要经备课组集体讨论和精心筛选，好中取优。各班级之间保持训练内容统一、时间统一、批改统一，并数据共享，各班级可以根据训练中所反应出来的优势和薄弱点，及时做好调整，相互分享经验得失，共同进步。</w:t>
      </w:r>
    </w:p>
    <w:p w:rsidR="003F5627" w:rsidRPr="00531CB6" w:rsidRDefault="003F5627" w:rsidP="007A6B79">
      <w:pPr>
        <w:spacing w:line="360" w:lineRule="auto"/>
        <w:ind w:firstLineChars="200" w:firstLine="31680"/>
        <w:rPr>
          <w:sz w:val="24"/>
        </w:rPr>
      </w:pPr>
      <w:r w:rsidRPr="00531CB6">
        <w:rPr>
          <w:rFonts w:hint="eastAsia"/>
          <w:b/>
          <w:bCs/>
          <w:sz w:val="24"/>
        </w:rPr>
        <w:t>四、教学措施</w:t>
      </w:r>
    </w:p>
    <w:p w:rsidR="003F5627" w:rsidRPr="00E73E5C" w:rsidRDefault="003F5627" w:rsidP="007A6B79">
      <w:pPr>
        <w:spacing w:line="360" w:lineRule="auto"/>
        <w:ind w:firstLineChars="200" w:firstLine="31680"/>
        <w:rPr>
          <w:rFonts w:ascii="宋体"/>
          <w:sz w:val="24"/>
        </w:rPr>
      </w:pPr>
      <w:r>
        <w:rPr>
          <w:rFonts w:ascii="宋体" w:hAnsi="宋体" w:hint="eastAsia"/>
          <w:sz w:val="24"/>
        </w:rPr>
        <w:t>进入到本学期，</w:t>
      </w:r>
      <w:r w:rsidRPr="00E73E5C">
        <w:rPr>
          <w:rFonts w:ascii="宋体" w:hAnsi="宋体" w:hint="eastAsia"/>
          <w:sz w:val="24"/>
        </w:rPr>
        <w:t>高考就已经进入倒计时。如何在如此短暂的时间内帮助学生巩固旧知识，学习新知识，查漏补缺，归纳总结，提升学生高考成绩，高三英语备课组讨论了以下几点做法：</w:t>
      </w:r>
    </w:p>
    <w:p w:rsidR="003F5627" w:rsidRPr="00E73E5C" w:rsidRDefault="003F5627" w:rsidP="007A6B79">
      <w:pPr>
        <w:spacing w:line="360" w:lineRule="auto"/>
        <w:ind w:firstLineChars="200" w:firstLine="31680"/>
        <w:rPr>
          <w:rFonts w:ascii="宋体"/>
          <w:sz w:val="24"/>
        </w:rPr>
      </w:pPr>
      <w:r w:rsidRPr="00E73E5C">
        <w:rPr>
          <w:rFonts w:ascii="宋体" w:hAnsi="宋体"/>
          <w:sz w:val="24"/>
        </w:rPr>
        <w:t>1.</w:t>
      </w:r>
      <w:r w:rsidRPr="00E73E5C">
        <w:rPr>
          <w:rFonts w:ascii="宋体" w:hAnsi="宋体" w:hint="eastAsia"/>
          <w:sz w:val="24"/>
        </w:rPr>
        <w:t>抓实集体备课。一个团队没有一致的奋斗目标，没有共同的努力和集体的智慧，一切都是空话。我们组集体备课要做到：集体研讨，统一大致教学进度，教学目标。讨论上课内容的重点难点，关注备课和收集资料分工。根据学校和年部要求，成立了高三英语核心组，小组成员明确分工，通力协作。</w:t>
      </w:r>
    </w:p>
    <w:p w:rsidR="003F5627" w:rsidRPr="00E73E5C" w:rsidRDefault="003F5627" w:rsidP="00E73E5C">
      <w:pPr>
        <w:spacing w:line="360" w:lineRule="auto"/>
        <w:ind w:firstLine="480"/>
        <w:rPr>
          <w:rFonts w:ascii="宋体"/>
          <w:sz w:val="24"/>
        </w:rPr>
      </w:pPr>
      <w:r w:rsidRPr="00E73E5C">
        <w:rPr>
          <w:rFonts w:ascii="宋体" w:hAnsi="宋体"/>
          <w:sz w:val="24"/>
        </w:rPr>
        <w:t>2.</w:t>
      </w:r>
      <w:r w:rsidRPr="00E73E5C">
        <w:rPr>
          <w:rFonts w:ascii="宋体" w:hAnsi="宋体" w:hint="eastAsia"/>
          <w:sz w:val="24"/>
        </w:rPr>
        <w:t>提升复习效率。对于高三师生来说，复习工作时间紧、任务重，在这样分秒必争的形势下，就迫切需要提升复习效率。重视基础知识的归纳和语法知识的系统化，根据我校学生实际情况，尽可能做到深入浅出，易于学生掌握理解，不贪多，不求全。落实高考词汇的识记和默写，多轮滚动循环，慢慢渗透词形、词组、近义词、反义词、形近词和固定搭配，并结合模块内容和相关话题，将词汇的雪球越滚越大。同时通过大量的阅读训练，增加单词的复现，不断帮助学生加强记忆，而词汇量的扩大也能帮助学生减少阅读障碍，降低阅读难度。坚持每天的听力训练和两周一次的写作训练，绝不流于形式，及时进行针对性的听力指导和作文面批，</w:t>
      </w:r>
    </w:p>
    <w:p w:rsidR="003F5627" w:rsidRPr="00E73E5C" w:rsidRDefault="003F5627" w:rsidP="000A2006">
      <w:pPr>
        <w:spacing w:line="360" w:lineRule="auto"/>
        <w:ind w:firstLine="480"/>
        <w:rPr>
          <w:rFonts w:ascii="宋体"/>
          <w:sz w:val="24"/>
        </w:rPr>
      </w:pPr>
      <w:r w:rsidRPr="00E73E5C">
        <w:rPr>
          <w:rFonts w:ascii="宋体" w:hAnsi="宋体"/>
          <w:sz w:val="24"/>
        </w:rPr>
        <w:t>3.</w:t>
      </w:r>
      <w:r w:rsidRPr="00E73E5C">
        <w:rPr>
          <w:rFonts w:ascii="宋体" w:hAnsi="宋体" w:hint="eastAsia"/>
          <w:sz w:val="24"/>
        </w:rPr>
        <w:t>精编训练素材。严选训练材料，拒绝粗制滥造。这是我们高三英语组所有同仁的一致追求。</w:t>
      </w:r>
      <w:r>
        <w:rPr>
          <w:rFonts w:ascii="宋体" w:hAnsi="宋体" w:hint="eastAsia"/>
          <w:sz w:val="24"/>
        </w:rPr>
        <w:t>二</w:t>
      </w:r>
      <w:r w:rsidRPr="00E73E5C">
        <w:rPr>
          <w:rFonts w:ascii="宋体" w:hAnsi="宋体" w:hint="eastAsia"/>
          <w:sz w:val="24"/>
        </w:rPr>
        <w:t>轮复习材料我们</w:t>
      </w:r>
      <w:r>
        <w:rPr>
          <w:rFonts w:ascii="宋体" w:hAnsi="宋体" w:hint="eastAsia"/>
          <w:sz w:val="24"/>
        </w:rPr>
        <w:t>以自编教材为主，辅以《英语周报》，</w:t>
      </w:r>
      <w:r w:rsidRPr="00E73E5C">
        <w:rPr>
          <w:rFonts w:ascii="宋体" w:hAnsi="宋体" w:hint="eastAsia"/>
          <w:sz w:val="24"/>
        </w:rPr>
        <w:t>综合试卷选用的是</w:t>
      </w:r>
      <w:r w:rsidRPr="00E73E5C">
        <w:rPr>
          <w:rFonts w:ascii="宋体" w:hAnsi="宋体"/>
          <w:sz w:val="24"/>
        </w:rPr>
        <w:t>38</w:t>
      </w:r>
      <w:r w:rsidRPr="00E73E5C">
        <w:rPr>
          <w:rFonts w:ascii="宋体" w:hAnsi="宋体" w:hint="eastAsia"/>
          <w:sz w:val="24"/>
        </w:rPr>
        <w:t>套</w:t>
      </w:r>
      <w:r>
        <w:rPr>
          <w:rFonts w:ascii="宋体" w:hAnsi="宋体" w:hint="eastAsia"/>
          <w:sz w:val="24"/>
        </w:rPr>
        <w:t>还有各地最近模考题和密卷等</w:t>
      </w:r>
      <w:r w:rsidRPr="00E73E5C">
        <w:rPr>
          <w:rFonts w:ascii="宋体" w:hAnsi="宋体" w:hint="eastAsia"/>
          <w:sz w:val="24"/>
        </w:rPr>
        <w:t>，听力是使用的《</w:t>
      </w:r>
      <w:r>
        <w:rPr>
          <w:rFonts w:ascii="宋体" w:hAnsi="宋体" w:hint="eastAsia"/>
          <w:sz w:val="24"/>
        </w:rPr>
        <w:t>易听加强版》</w:t>
      </w:r>
      <w:r w:rsidRPr="00E73E5C">
        <w:rPr>
          <w:rFonts w:ascii="宋体" w:hAnsi="宋体" w:hint="eastAsia"/>
          <w:sz w:val="24"/>
        </w:rPr>
        <w:t>。自编材料一定是备课组商讨，核心组落实，先做再付印，对质量严格把关。</w:t>
      </w:r>
    </w:p>
    <w:p w:rsidR="003F5627" w:rsidRPr="00830A4F" w:rsidRDefault="003F5627" w:rsidP="00830A4F">
      <w:pPr>
        <w:spacing w:line="360" w:lineRule="auto"/>
        <w:ind w:firstLineChars="200" w:firstLine="31680"/>
        <w:rPr>
          <w:sz w:val="24"/>
        </w:rPr>
      </w:pPr>
      <w:r w:rsidRPr="00E73E5C">
        <w:rPr>
          <w:rFonts w:ascii="宋体" w:hAnsi="宋体"/>
          <w:sz w:val="24"/>
        </w:rPr>
        <w:t>4.</w:t>
      </w:r>
      <w:r w:rsidRPr="00E73E5C">
        <w:rPr>
          <w:rFonts w:ascii="宋体" w:hAnsi="宋体" w:hint="eastAsia"/>
          <w:sz w:val="24"/>
        </w:rPr>
        <w:t>坚持数据分析。无论是考试还是平时练习，在关注班级整体情况和均分的同时，做好各项小题的得分统计和数据分析，让每道题的讲解都能极具针对性。对此，我们本组教师进行了专门的机读卡的读卡培训，大多数教师已经掌握了该技能。现在我们两节课连上，一节课当堂训练，课后利用课间就能及时做出数据分析供第二节课使用，大大提升了讲评的效率和精准性。</w:t>
      </w:r>
    </w:p>
    <w:p w:rsidR="003F5627" w:rsidRPr="00531CB6" w:rsidRDefault="003F5627" w:rsidP="007A6B79">
      <w:pPr>
        <w:spacing w:line="360" w:lineRule="auto"/>
        <w:ind w:firstLineChars="200" w:firstLine="31680"/>
        <w:rPr>
          <w:sz w:val="24"/>
        </w:rPr>
      </w:pPr>
      <w:r w:rsidRPr="00531CB6">
        <w:rPr>
          <w:rFonts w:hint="eastAsia"/>
          <w:b/>
          <w:bCs/>
          <w:sz w:val="24"/>
        </w:rPr>
        <w:t>五、教学进度</w:t>
      </w:r>
    </w:p>
    <w:tbl>
      <w:tblPr>
        <w:tblW w:w="8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8"/>
        <w:gridCol w:w="1221"/>
        <w:gridCol w:w="3600"/>
        <w:gridCol w:w="1800"/>
        <w:gridCol w:w="1260"/>
      </w:tblGrid>
      <w:tr w:rsidR="003F5627" w:rsidRPr="005912F7" w:rsidTr="00830A4F">
        <w:tc>
          <w:tcPr>
            <w:tcW w:w="828" w:type="dxa"/>
            <w:vAlign w:val="center"/>
          </w:tcPr>
          <w:p w:rsidR="003F5627" w:rsidRPr="00830A4F" w:rsidRDefault="003F5627" w:rsidP="00830A4F">
            <w:pPr>
              <w:spacing w:line="288" w:lineRule="auto"/>
              <w:jc w:val="center"/>
              <w:rPr>
                <w:b/>
                <w:bCs/>
              </w:rPr>
            </w:pPr>
            <w:r w:rsidRPr="00830A4F">
              <w:rPr>
                <w:rFonts w:hint="eastAsia"/>
                <w:b/>
                <w:bCs/>
              </w:rPr>
              <w:t>周</w:t>
            </w:r>
          </w:p>
        </w:tc>
        <w:tc>
          <w:tcPr>
            <w:tcW w:w="1221" w:type="dxa"/>
            <w:vAlign w:val="center"/>
          </w:tcPr>
          <w:p w:rsidR="003F5627" w:rsidRPr="00830A4F" w:rsidRDefault="003F5627" w:rsidP="00830A4F">
            <w:pPr>
              <w:spacing w:line="288" w:lineRule="auto"/>
              <w:jc w:val="center"/>
              <w:rPr>
                <w:b/>
                <w:bCs/>
              </w:rPr>
            </w:pPr>
            <w:r w:rsidRPr="00830A4F">
              <w:rPr>
                <w:rFonts w:hint="eastAsia"/>
                <w:b/>
                <w:bCs/>
              </w:rPr>
              <w:t>时</w:t>
            </w:r>
            <w:r w:rsidRPr="00830A4F">
              <w:rPr>
                <w:b/>
                <w:bCs/>
              </w:rPr>
              <w:t xml:space="preserve"> </w:t>
            </w:r>
            <w:r w:rsidRPr="00830A4F">
              <w:rPr>
                <w:rFonts w:hint="eastAsia"/>
                <w:b/>
                <w:bCs/>
              </w:rPr>
              <w:t>间</w:t>
            </w:r>
          </w:p>
        </w:tc>
        <w:tc>
          <w:tcPr>
            <w:tcW w:w="3600" w:type="dxa"/>
            <w:vAlign w:val="center"/>
          </w:tcPr>
          <w:p w:rsidR="003F5627" w:rsidRPr="00830A4F" w:rsidRDefault="003F5627" w:rsidP="00830A4F">
            <w:pPr>
              <w:spacing w:line="288" w:lineRule="auto"/>
              <w:jc w:val="center"/>
              <w:rPr>
                <w:b/>
                <w:bCs/>
              </w:rPr>
            </w:pPr>
            <w:r w:rsidRPr="00830A4F">
              <w:rPr>
                <w:rFonts w:hint="eastAsia"/>
                <w:b/>
                <w:bCs/>
              </w:rPr>
              <w:t>教学内容</w:t>
            </w:r>
          </w:p>
        </w:tc>
        <w:tc>
          <w:tcPr>
            <w:tcW w:w="1800" w:type="dxa"/>
            <w:vAlign w:val="center"/>
          </w:tcPr>
          <w:p w:rsidR="003F5627" w:rsidRPr="00830A4F" w:rsidRDefault="003F5627" w:rsidP="00830A4F">
            <w:pPr>
              <w:spacing w:line="288" w:lineRule="auto"/>
              <w:jc w:val="center"/>
              <w:rPr>
                <w:b/>
                <w:bCs/>
              </w:rPr>
            </w:pPr>
            <w:r w:rsidRPr="00830A4F">
              <w:rPr>
                <w:rFonts w:hint="eastAsia"/>
                <w:b/>
                <w:bCs/>
              </w:rPr>
              <w:t>开</w:t>
            </w:r>
            <w:r w:rsidRPr="00830A4F">
              <w:rPr>
                <w:b/>
                <w:bCs/>
              </w:rPr>
              <w:t xml:space="preserve"> </w:t>
            </w:r>
            <w:r w:rsidRPr="00830A4F">
              <w:rPr>
                <w:rFonts w:hint="eastAsia"/>
                <w:b/>
                <w:bCs/>
              </w:rPr>
              <w:t>课</w:t>
            </w:r>
          </w:p>
        </w:tc>
        <w:tc>
          <w:tcPr>
            <w:tcW w:w="1260" w:type="dxa"/>
            <w:vAlign w:val="center"/>
          </w:tcPr>
          <w:p w:rsidR="003F5627" w:rsidRPr="00830A4F" w:rsidRDefault="003F5627" w:rsidP="00830A4F">
            <w:pPr>
              <w:spacing w:line="288" w:lineRule="auto"/>
              <w:jc w:val="center"/>
              <w:rPr>
                <w:b/>
                <w:bCs/>
              </w:rPr>
            </w:pPr>
            <w:r w:rsidRPr="00830A4F">
              <w:rPr>
                <w:rFonts w:hint="eastAsia"/>
                <w:b/>
                <w:bCs/>
              </w:rPr>
              <w:t>备</w:t>
            </w:r>
            <w:r w:rsidRPr="00830A4F">
              <w:rPr>
                <w:b/>
                <w:bCs/>
              </w:rPr>
              <w:t xml:space="preserve"> </w:t>
            </w:r>
            <w:r w:rsidRPr="00830A4F">
              <w:rPr>
                <w:rFonts w:hint="eastAsia"/>
                <w:b/>
                <w:bCs/>
              </w:rPr>
              <w:t>注</w:t>
            </w: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 xml:space="preserve">1 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2.18-2.24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期初调研评讲</w:t>
            </w:r>
            <w:r>
              <w:t xml:space="preserve"> 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名词</w:t>
            </w:r>
            <w:r>
              <w:t>/</w:t>
            </w:r>
            <w:r>
              <w:rPr>
                <w:rFonts w:hint="eastAsia"/>
              </w:rPr>
              <w:t>冠词</w:t>
            </w:r>
            <w:r>
              <w:t>/</w:t>
            </w:r>
            <w:r>
              <w:rPr>
                <w:rFonts w:hint="eastAsia"/>
              </w:rPr>
              <w:t>介词</w:t>
            </w:r>
            <w:r>
              <w:t>/</w:t>
            </w:r>
            <w:r>
              <w:rPr>
                <w:rFonts w:hint="eastAsia"/>
              </w:rPr>
              <w:t>代词</w:t>
            </w:r>
            <w:r>
              <w:t>/</w:t>
            </w:r>
            <w:r>
              <w:rPr>
                <w:rFonts w:hint="eastAsia"/>
              </w:rPr>
              <w:t>数词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Default="003F5627" w:rsidP="00830A4F">
            <w:pPr>
              <w:spacing w:line="288" w:lineRule="auto"/>
              <w:jc w:val="center"/>
            </w:pP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rPr>
                <w:rFonts w:hint="eastAsia"/>
              </w:rPr>
              <w:t>期初考试</w:t>
            </w: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2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2.25-3.3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话题一：学校生活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形容词</w:t>
            </w:r>
            <w:r>
              <w:t>/</w:t>
            </w:r>
            <w:r>
              <w:rPr>
                <w:rFonts w:hint="eastAsia"/>
              </w:rPr>
              <w:t>副词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时态语态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3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3.4-3.10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话题二：人际关系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非谓语动词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虚拟语气</w:t>
            </w:r>
            <w:r>
              <w:t>/</w:t>
            </w:r>
            <w:r>
              <w:rPr>
                <w:rFonts w:hint="eastAsia"/>
              </w:rPr>
              <w:t>情态动词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rPr>
                <w:rFonts w:hint="eastAsia"/>
              </w:rPr>
              <w:t>徐</w:t>
            </w:r>
            <w:r>
              <w:t xml:space="preserve"> </w:t>
            </w:r>
            <w:r>
              <w:rPr>
                <w:rFonts w:hint="eastAsia"/>
              </w:rPr>
              <w:t>宁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4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3.11-3.17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话题三：饮食与健康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三大从句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rPr>
                <w:rFonts w:hint="eastAsia"/>
              </w:rPr>
              <w:t>陶家忠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5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3.18-3.24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话题四：科普知识和现代技术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特殊句式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二模前查漏补缺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rPr>
                <w:rFonts w:hint="eastAsia"/>
              </w:rPr>
              <w:t>石</w:t>
            </w:r>
            <w:r>
              <w:t xml:space="preserve"> </w:t>
            </w:r>
            <w:r>
              <w:rPr>
                <w:rFonts w:hint="eastAsia"/>
              </w:rPr>
              <w:t>蕾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rPr>
                <w:rFonts w:hint="eastAsia"/>
              </w:rPr>
              <w:t>二模</w:t>
            </w: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6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3.25-3.31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话题五：旅游与交通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完形专项：记叙文</w:t>
            </w:r>
            <w:r>
              <w:t>/</w:t>
            </w:r>
            <w:r>
              <w:rPr>
                <w:rFonts w:hint="eastAsia"/>
              </w:rPr>
              <w:t>夹叙夹议文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rPr>
                <w:rFonts w:hint="eastAsia"/>
              </w:rPr>
              <w:t>丁小亚</w:t>
            </w:r>
            <w:r>
              <w:t xml:space="preserve"> 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7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4.1-4.7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话题六：个人情况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完形专项：说明文</w:t>
            </w:r>
            <w:r>
              <w:t>/</w:t>
            </w:r>
            <w:r>
              <w:rPr>
                <w:rFonts w:hint="eastAsia"/>
              </w:rPr>
              <w:t>议论文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t xml:space="preserve"> </w:t>
            </w:r>
            <w:r>
              <w:rPr>
                <w:rFonts w:hint="eastAsia"/>
              </w:rPr>
              <w:t>梁德珍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8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4.8—4.14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话题七：自然与环境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阅读专项：应用文</w:t>
            </w:r>
            <w:r>
              <w:t>/</w:t>
            </w:r>
            <w:r>
              <w:rPr>
                <w:rFonts w:hint="eastAsia"/>
              </w:rPr>
              <w:t>记叙文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rPr>
                <w:rFonts w:hint="eastAsia"/>
              </w:rPr>
              <w:t>常小红</w:t>
            </w:r>
            <w:r>
              <w:t xml:space="preserve"> 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9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4.15-4.21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话题八：语言学习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阅读专项：议论文</w:t>
            </w:r>
            <w:r>
              <w:t>/</w:t>
            </w:r>
            <w:r>
              <w:rPr>
                <w:rFonts w:hint="eastAsia"/>
              </w:rPr>
              <w:t>说明文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t xml:space="preserve"> </w:t>
            </w:r>
            <w:r>
              <w:rPr>
                <w:rFonts w:hint="eastAsia"/>
              </w:rPr>
              <w:t>陈艳艳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10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4.22-4.28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话题九：历史与地理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阅读专项：词义推测题</w:t>
            </w:r>
            <w:r>
              <w:t>/</w:t>
            </w:r>
            <w:r>
              <w:rPr>
                <w:rFonts w:hint="eastAsia"/>
              </w:rPr>
              <w:t>细节理解题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t xml:space="preserve"> 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11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4.29-5.5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话题十：社会生活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阅读专项：推理判断题</w:t>
            </w:r>
            <w:r>
              <w:t>/</w:t>
            </w:r>
            <w:r>
              <w:rPr>
                <w:rFonts w:hint="eastAsia"/>
              </w:rPr>
              <w:t>主旨大意题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Default="003F5627" w:rsidP="00830A4F">
            <w:pPr>
              <w:spacing w:line="288" w:lineRule="auto"/>
              <w:jc w:val="center"/>
            </w:pPr>
            <w:r>
              <w:t xml:space="preserve"> </w:t>
            </w:r>
          </w:p>
        </w:tc>
        <w:tc>
          <w:tcPr>
            <w:tcW w:w="1260" w:type="dxa"/>
            <w:vAlign w:val="center"/>
          </w:tcPr>
          <w:p w:rsidR="003F5627" w:rsidRPr="00BF2646" w:rsidRDefault="003F5627" w:rsidP="00830A4F">
            <w:pPr>
              <w:spacing w:line="288" w:lineRule="auto"/>
              <w:jc w:val="center"/>
            </w:pPr>
            <w:r>
              <w:rPr>
                <w:rFonts w:hint="eastAsia"/>
              </w:rPr>
              <w:t>三模</w:t>
            </w: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12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5.6-5.12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话题十一：文学与艺术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书面表达专项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t xml:space="preserve"> 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13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5.13-5.19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话题十二：文娱与体育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书面表达专项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t xml:space="preserve"> 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14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5.20-5.26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单选解题指导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自主整理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  <w:r>
              <w:t xml:space="preserve"> </w:t>
            </w: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15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5.27-6.2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单选解题指导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综合训练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自主整理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  <w:tr w:rsidR="003F5627" w:rsidRPr="005912F7" w:rsidTr="00830A4F">
        <w:tc>
          <w:tcPr>
            <w:tcW w:w="828" w:type="dxa"/>
            <w:vAlign w:val="center"/>
          </w:tcPr>
          <w:p w:rsidR="003F5627" w:rsidRPr="005912F7" w:rsidRDefault="003F5627" w:rsidP="00830A4F">
            <w:pPr>
              <w:spacing w:line="288" w:lineRule="auto"/>
            </w:pPr>
            <w:r w:rsidRPr="005912F7">
              <w:t>16</w:t>
            </w:r>
          </w:p>
        </w:tc>
        <w:tc>
          <w:tcPr>
            <w:tcW w:w="1221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t>6.3-6.6</w:t>
            </w:r>
          </w:p>
        </w:tc>
        <w:tc>
          <w:tcPr>
            <w:tcW w:w="3600" w:type="dxa"/>
            <w:vAlign w:val="center"/>
          </w:tcPr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自主整理</w:t>
            </w:r>
          </w:p>
          <w:p w:rsidR="003F5627" w:rsidRDefault="003F5627" w:rsidP="00830A4F">
            <w:pPr>
              <w:spacing w:line="288" w:lineRule="auto"/>
            </w:pPr>
            <w:r>
              <w:rPr>
                <w:rFonts w:hint="eastAsia"/>
              </w:rPr>
              <w:t>答疑解惑</w:t>
            </w:r>
          </w:p>
          <w:p w:rsidR="003F5627" w:rsidRPr="005912F7" w:rsidRDefault="003F5627" w:rsidP="00830A4F">
            <w:pPr>
              <w:spacing w:line="288" w:lineRule="auto"/>
            </w:pPr>
            <w:r>
              <w:rPr>
                <w:rFonts w:hint="eastAsia"/>
              </w:rPr>
              <w:t>考前叮嘱</w:t>
            </w:r>
          </w:p>
        </w:tc>
        <w:tc>
          <w:tcPr>
            <w:tcW w:w="180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  <w:tc>
          <w:tcPr>
            <w:tcW w:w="1260" w:type="dxa"/>
            <w:vAlign w:val="center"/>
          </w:tcPr>
          <w:p w:rsidR="003F5627" w:rsidRPr="005912F7" w:rsidRDefault="003F5627" w:rsidP="00830A4F">
            <w:pPr>
              <w:spacing w:line="288" w:lineRule="auto"/>
              <w:jc w:val="center"/>
            </w:pPr>
          </w:p>
        </w:tc>
      </w:tr>
    </w:tbl>
    <w:p w:rsidR="003F5627" w:rsidRDefault="003F5627" w:rsidP="003F5627">
      <w:pPr>
        <w:spacing w:line="360" w:lineRule="auto"/>
        <w:ind w:firstLineChars="200" w:firstLine="31680"/>
      </w:pPr>
    </w:p>
    <w:sectPr w:rsidR="003F5627" w:rsidSect="00830A4F">
      <w:footerReference w:type="even" r:id="rId7"/>
      <w:footerReference w:type="default" r:id="rId8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627" w:rsidRDefault="003F5627">
      <w:r>
        <w:separator/>
      </w:r>
    </w:p>
  </w:endnote>
  <w:endnote w:type="continuationSeparator" w:id="0">
    <w:p w:rsidR="003F5627" w:rsidRDefault="003F56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627" w:rsidRDefault="003F5627" w:rsidP="006712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F5627" w:rsidRDefault="003F562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627" w:rsidRDefault="003F5627" w:rsidP="0067120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:rsidR="003F5627" w:rsidRDefault="003F562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627" w:rsidRDefault="003F5627">
      <w:r>
        <w:separator/>
      </w:r>
    </w:p>
  </w:footnote>
  <w:footnote w:type="continuationSeparator" w:id="0">
    <w:p w:rsidR="003F5627" w:rsidRDefault="003F56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A33AD"/>
    <w:multiLevelType w:val="hybridMultilevel"/>
    <w:tmpl w:val="455E9D38"/>
    <w:lvl w:ilvl="0" w:tplc="FA52C1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28C99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4A305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F42EC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16ADA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90FE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0E4C72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CE66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541BB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7302491"/>
    <w:multiLevelType w:val="hybridMultilevel"/>
    <w:tmpl w:val="237A6746"/>
    <w:lvl w:ilvl="0" w:tplc="7E24B85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504628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F8699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CA035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847FB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DF25F5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26AEE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E82A5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C2C0D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F7A2E12"/>
    <w:rsid w:val="00043390"/>
    <w:rsid w:val="00072CBC"/>
    <w:rsid w:val="000A2006"/>
    <w:rsid w:val="00140760"/>
    <w:rsid w:val="00200E83"/>
    <w:rsid w:val="0027787C"/>
    <w:rsid w:val="00281037"/>
    <w:rsid w:val="003F5627"/>
    <w:rsid w:val="00424624"/>
    <w:rsid w:val="00441B97"/>
    <w:rsid w:val="0050414B"/>
    <w:rsid w:val="00506D14"/>
    <w:rsid w:val="00531CB6"/>
    <w:rsid w:val="0053566E"/>
    <w:rsid w:val="005912F7"/>
    <w:rsid w:val="00616F16"/>
    <w:rsid w:val="00646191"/>
    <w:rsid w:val="00656EB5"/>
    <w:rsid w:val="00671204"/>
    <w:rsid w:val="006C3FE8"/>
    <w:rsid w:val="006E637C"/>
    <w:rsid w:val="006F142D"/>
    <w:rsid w:val="0076752C"/>
    <w:rsid w:val="007A6B79"/>
    <w:rsid w:val="007C3541"/>
    <w:rsid w:val="007E0DC4"/>
    <w:rsid w:val="00830A4F"/>
    <w:rsid w:val="008E68B0"/>
    <w:rsid w:val="009164C3"/>
    <w:rsid w:val="009C250F"/>
    <w:rsid w:val="00A03AA9"/>
    <w:rsid w:val="00A064B9"/>
    <w:rsid w:val="00A405C8"/>
    <w:rsid w:val="00A56F63"/>
    <w:rsid w:val="00AB450F"/>
    <w:rsid w:val="00AF6700"/>
    <w:rsid w:val="00BC4D28"/>
    <w:rsid w:val="00BF2646"/>
    <w:rsid w:val="00C810ED"/>
    <w:rsid w:val="00D30AFF"/>
    <w:rsid w:val="00DB19DC"/>
    <w:rsid w:val="00E12383"/>
    <w:rsid w:val="00E73E5C"/>
    <w:rsid w:val="00EC23D3"/>
    <w:rsid w:val="00ED2DB6"/>
    <w:rsid w:val="00F91528"/>
    <w:rsid w:val="3EFC5689"/>
    <w:rsid w:val="4F7A2E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6191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646191"/>
    <w:pPr>
      <w:spacing w:beforeAutospacing="1" w:afterAutospacing="1"/>
      <w:jc w:val="left"/>
    </w:pPr>
    <w:rPr>
      <w:kern w:val="0"/>
      <w:sz w:val="24"/>
    </w:rPr>
  </w:style>
  <w:style w:type="character" w:styleId="Hyperlink">
    <w:name w:val="Hyperlink"/>
    <w:basedOn w:val="DefaultParagraphFont"/>
    <w:uiPriority w:val="99"/>
    <w:rsid w:val="00646191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64619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830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51B7E"/>
    <w:rPr>
      <w:rFonts w:ascii="Calibri" w:hAnsi="Calibri"/>
      <w:sz w:val="18"/>
      <w:szCs w:val="18"/>
    </w:rPr>
  </w:style>
  <w:style w:type="character" w:styleId="PageNumber">
    <w:name w:val="page number"/>
    <w:basedOn w:val="DefaultParagraphFont"/>
    <w:uiPriority w:val="99"/>
    <w:rsid w:val="00830A4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830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8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8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83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6830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83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83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8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90</TotalTime>
  <Pages>4</Pages>
  <Words>385</Words>
  <Characters>2196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高三英语教学计划</dc:title>
  <dc:subject/>
  <dc:creator>admin</dc:creator>
  <cp:keywords/>
  <dc:description/>
  <cp:lastModifiedBy>shilei</cp:lastModifiedBy>
  <cp:revision>3</cp:revision>
  <dcterms:created xsi:type="dcterms:W3CDTF">2019-02-21T16:01:00Z</dcterms:created>
  <dcterms:modified xsi:type="dcterms:W3CDTF">2019-02-22T02:27:00Z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